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046" w:rsidRDefault="009F5395">
      <w:r>
        <w:rPr>
          <w:noProof/>
        </w:rPr>
        <w:drawing>
          <wp:inline distT="0" distB="0" distL="0" distR="0">
            <wp:extent cx="5257800" cy="657225"/>
            <wp:effectExtent l="0" t="0" r="0" b="9525"/>
            <wp:docPr id="1" name="Picture 1" descr="http://files.constantcontact.com/d5e625d2101/e21274d1-994e-4862-aef1-bb3780b14f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d5e625d2101/e21274d1-994e-4862-aef1-bb3780b14f9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657225"/>
                    </a:xfrm>
                    <a:prstGeom prst="rect">
                      <a:avLst/>
                    </a:prstGeom>
                    <a:noFill/>
                    <a:ln>
                      <a:noFill/>
                    </a:ln>
                  </pic:spPr>
                </pic:pic>
              </a:graphicData>
            </a:graphic>
          </wp:inline>
        </w:drawing>
      </w:r>
    </w:p>
    <w:p w:rsidR="009F5395" w:rsidRDefault="009F5395"/>
    <w:p w:rsidR="009F5395" w:rsidRDefault="009F5395" w:rsidP="009F5395">
      <w:pPr>
        <w:spacing w:before="150" w:after="0" w:line="216" w:lineRule="auto"/>
        <w:rPr>
          <w:rFonts w:ascii="Calibri" w:eastAsia="+mn-ea" w:hAnsi="Calibri" w:cs="+mn-cs"/>
          <w:color w:val="898989"/>
          <w:kern w:val="24"/>
          <w:sz w:val="36"/>
          <w:szCs w:val="36"/>
        </w:rPr>
      </w:pPr>
      <w:r w:rsidRPr="009F5395">
        <w:rPr>
          <w:rFonts w:ascii="Calibri" w:eastAsia="+mn-ea" w:hAnsi="Calibri" w:cs="+mn-cs"/>
          <w:color w:val="898989"/>
          <w:kern w:val="24"/>
          <w:sz w:val="36"/>
          <w:szCs w:val="36"/>
        </w:rPr>
        <w:t>April 11, 2017</w:t>
      </w:r>
    </w:p>
    <w:p w:rsidR="009F5395" w:rsidRDefault="009F5395" w:rsidP="009F5395">
      <w:pPr>
        <w:spacing w:before="150" w:after="0" w:line="216" w:lineRule="auto"/>
        <w:rPr>
          <w:rFonts w:ascii="Calibri" w:eastAsia="+mn-ea" w:hAnsi="Calibri" w:cs="+mn-cs"/>
          <w:color w:val="898989"/>
          <w:kern w:val="24"/>
          <w:sz w:val="36"/>
          <w:szCs w:val="36"/>
        </w:rPr>
      </w:pPr>
      <w:r>
        <w:rPr>
          <w:noProof/>
        </w:rPr>
        <w:drawing>
          <wp:inline distT="0" distB="0" distL="0" distR="0" wp14:anchorId="06BF72EA" wp14:editId="592D9731">
            <wp:extent cx="5857875" cy="3638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57875" cy="3638550"/>
                    </a:xfrm>
                    <a:prstGeom prst="rect">
                      <a:avLst/>
                    </a:prstGeom>
                  </pic:spPr>
                </pic:pic>
              </a:graphicData>
            </a:graphic>
          </wp:inline>
        </w:drawing>
      </w:r>
    </w:p>
    <w:p w:rsidR="009F5395" w:rsidRDefault="009F5395" w:rsidP="009F5395">
      <w:pPr>
        <w:spacing w:before="150" w:after="0" w:line="216" w:lineRule="auto"/>
        <w:rPr>
          <w:rFonts w:ascii="Calibri" w:eastAsia="+mn-ea" w:hAnsi="Calibri" w:cs="+mn-cs"/>
          <w:color w:val="898989"/>
          <w:kern w:val="24"/>
          <w:sz w:val="36"/>
          <w:szCs w:val="36"/>
        </w:rPr>
      </w:pPr>
    </w:p>
    <w:p w:rsidR="009F5395" w:rsidRPr="009F5395" w:rsidRDefault="000D471B" w:rsidP="009F5395">
      <w:pPr>
        <w:spacing w:before="150" w:after="0" w:line="216" w:lineRule="auto"/>
        <w:rPr>
          <w:rFonts w:ascii="Calibri" w:eastAsia="+mn-ea" w:hAnsi="Calibri" w:cs="+mn-cs"/>
          <w:color w:val="898989"/>
          <w:kern w:val="24"/>
          <w:sz w:val="24"/>
          <w:szCs w:val="36"/>
        </w:rPr>
      </w:pPr>
      <w:r>
        <w:rPr>
          <w:rFonts w:ascii="Calibri" w:eastAsia="+mn-ea" w:hAnsi="Calibri" w:cs="+mn-cs"/>
          <w:noProof/>
          <w:color w:val="898989"/>
          <w:kern w:val="24"/>
          <w:sz w:val="24"/>
          <w:szCs w:val="36"/>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85725</wp:posOffset>
                </wp:positionV>
                <wp:extent cx="6019800" cy="9525"/>
                <wp:effectExtent l="76200" t="38100" r="19050" b="104775"/>
                <wp:wrapNone/>
                <wp:docPr id="3" name="Straight Connector 3"/>
                <wp:cNvGraphicFramePr/>
                <a:graphic xmlns:a="http://schemas.openxmlformats.org/drawingml/2006/main">
                  <a:graphicData uri="http://schemas.microsoft.com/office/word/2010/wordprocessingShape">
                    <wps:wsp>
                      <wps:cNvCnPr/>
                      <wps:spPr>
                        <a:xfrm flipV="1">
                          <a:off x="0" y="0"/>
                          <a:ext cx="6019800" cy="9525"/>
                        </a:xfrm>
                        <a:prstGeom prst="line">
                          <a:avLst/>
                        </a:prstGeom>
                        <a:ln w="19050">
                          <a:solidFill>
                            <a:schemeClr val="accent1"/>
                          </a:solidFill>
                        </a:ln>
                        <a:effectLst>
                          <a:outerShdw blurRad="50800" dist="38100" dir="8100000" algn="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2E25A"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6.75pt" to="47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" strokecolor="#5b9bd5 [3204]" strokeweight="1.5pt">
                <v:stroke joinstyle="miter"/>
                <v:shadow on="t" color="black" opacity="26214f" origin=".5,-.5" offset="-.74836mm,.74836mm"/>
              </v:line>
            </w:pict>
          </mc:Fallback>
        </mc:AlternateContent>
      </w:r>
    </w:p>
    <w:p w:rsidR="009F5395" w:rsidRPr="009F5395" w:rsidRDefault="009F5395" w:rsidP="009F5395">
      <w:pPr>
        <w:spacing w:before="150" w:after="0" w:line="216" w:lineRule="auto"/>
        <w:rPr>
          <w:rFonts w:ascii="Times New Roman" w:eastAsia="Times New Roman" w:hAnsi="Times New Roman" w:cs="Times New Roman"/>
          <w:sz w:val="24"/>
          <w:szCs w:val="24"/>
        </w:rPr>
      </w:pPr>
    </w:p>
    <w:p w:rsidR="000D471B" w:rsidRPr="000D471B" w:rsidRDefault="000D471B" w:rsidP="000D471B">
      <w:pPr>
        <w:spacing w:after="0" w:line="240" w:lineRule="auto"/>
        <w:rPr>
          <w:rFonts w:ascii="Calibri" w:eastAsia="Times New Roman" w:hAnsi="Calibri" w:cs="Times New Roman"/>
          <w:color w:val="000000"/>
        </w:rPr>
      </w:pPr>
      <w:r>
        <w:rPr>
          <w:rFonts w:ascii="Calibri" w:eastAsia="Times New Roman" w:hAnsi="Calibri" w:cs="Times New Roman"/>
          <w:color w:val="000000"/>
        </w:rPr>
        <w:t>Thank you, everyone, we had a fabulous turnout with 60+ attendees…..room is full shortly after 4:00</w:t>
      </w:r>
      <w:r w:rsidRPr="000D471B">
        <w:rPr>
          <w:rFonts w:ascii="Calibri" w:eastAsia="Times New Roman" w:hAnsi="Calibri" w:cs="Times New Roman"/>
          <w:color w:val="000000"/>
        </w:rPr>
        <w:t>!</w:t>
      </w:r>
    </w:p>
    <w:p w:rsidR="000D471B" w:rsidRDefault="000D471B" w:rsidP="000D471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Approximately 90% of the attendees have been to TCBAF meetings in the past, with 10% first timers.    </w:t>
      </w:r>
    </w:p>
    <w:p w:rsidR="000D471B" w:rsidRDefault="000D471B" w:rsidP="000D471B">
      <w:pPr>
        <w:spacing w:after="0" w:line="240" w:lineRule="auto"/>
        <w:rPr>
          <w:rFonts w:ascii="Calibri" w:eastAsia="Times New Roman" w:hAnsi="Calibri" w:cs="Times New Roman"/>
          <w:color w:val="000000"/>
        </w:rPr>
      </w:pPr>
    </w:p>
    <w:p w:rsidR="000D471B" w:rsidRPr="000D471B" w:rsidRDefault="000D471B" w:rsidP="000D471B">
      <w:pPr>
        <w:spacing w:after="0" w:line="240" w:lineRule="auto"/>
        <w:rPr>
          <w:rFonts w:ascii="Calibri" w:eastAsia="Times New Roman" w:hAnsi="Calibri" w:cs="Times New Roman"/>
          <w:b/>
          <w:color w:val="000000"/>
          <w:sz w:val="24"/>
          <w:u w:val="single"/>
        </w:rPr>
      </w:pPr>
      <w:r w:rsidRPr="008F41B8">
        <w:rPr>
          <w:rFonts w:ascii="Calibri" w:eastAsia="Times New Roman" w:hAnsi="Calibri" w:cs="Times New Roman"/>
          <w:b/>
          <w:color w:val="000000"/>
          <w:sz w:val="24"/>
          <w:u w:val="single"/>
        </w:rPr>
        <w:t>Community Update</w:t>
      </w:r>
    </w:p>
    <w:p w:rsidR="000D471B" w:rsidRDefault="000D471B" w:rsidP="000D471B">
      <w:pPr>
        <w:spacing w:after="0" w:line="240" w:lineRule="auto"/>
        <w:rPr>
          <w:rFonts w:ascii="Calibri" w:eastAsia="Times New Roman" w:hAnsi="Calibri" w:cs="Times New Roman"/>
          <w:color w:val="000000"/>
        </w:rPr>
      </w:pPr>
      <w:r>
        <w:rPr>
          <w:rFonts w:ascii="Calibri" w:eastAsia="Times New Roman" w:hAnsi="Calibri" w:cs="Times New Roman"/>
          <w:color w:val="000000"/>
        </w:rPr>
        <w:t>Linda welcomed everyone and provided a community update:</w:t>
      </w:r>
    </w:p>
    <w:p w:rsidR="000D471B" w:rsidRDefault="000D471B" w:rsidP="000D471B">
      <w:pPr>
        <w:pStyle w:val="ListParagraph"/>
        <w:numPr>
          <w:ilvl w:val="0"/>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Review our Charter and History.  These can be found on the website </w:t>
      </w:r>
      <w:hyperlink r:id="rId7" w:history="1">
        <w:r w:rsidRPr="00AE3A65">
          <w:rPr>
            <w:rStyle w:val="Hyperlink"/>
            <w:rFonts w:ascii="Calibri" w:eastAsia="Times New Roman" w:hAnsi="Calibri" w:cs="Times New Roman"/>
          </w:rPr>
          <w:t>http://tcbaf.org</w:t>
        </w:r>
      </w:hyperlink>
    </w:p>
    <w:p w:rsidR="000D471B" w:rsidRDefault="000D471B" w:rsidP="000D471B">
      <w:pPr>
        <w:pStyle w:val="ListParagraph"/>
        <w:numPr>
          <w:ilvl w:val="0"/>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The Board members held their annual retreat in February, where they reassigned duties and created the next 18 months of programming.</w:t>
      </w:r>
    </w:p>
    <w:p w:rsidR="00FD0AE4" w:rsidRDefault="000D471B" w:rsidP="000D471B">
      <w:pPr>
        <w:pStyle w:val="ListParagraph"/>
        <w:numPr>
          <w:ilvl w:val="0"/>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The Board consists of 1</w:t>
      </w:r>
      <w:r w:rsidR="00FD0AE4">
        <w:rPr>
          <w:rFonts w:ascii="Calibri" w:eastAsia="Times New Roman" w:hAnsi="Calibri" w:cs="Times New Roman"/>
          <w:color w:val="000000"/>
        </w:rPr>
        <w:t>1 members</w:t>
      </w:r>
    </w:p>
    <w:p w:rsidR="000D471B" w:rsidRDefault="00FD0AE4" w:rsidP="00FD0AE4">
      <w:pPr>
        <w:pStyle w:val="ListParagraph"/>
        <w:numPr>
          <w:ilvl w:val="1"/>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7 are appointed by the corporate sponsors (Cargill, </w:t>
      </w:r>
      <w:proofErr w:type="spellStart"/>
      <w:r>
        <w:rPr>
          <w:rFonts w:ascii="Calibri" w:eastAsia="Times New Roman" w:hAnsi="Calibri" w:cs="Times New Roman"/>
          <w:color w:val="000000"/>
        </w:rPr>
        <w:t>ExpressScripts</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MetroState</w:t>
      </w:r>
      <w:proofErr w:type="spellEnd"/>
      <w:r>
        <w:rPr>
          <w:rFonts w:ascii="Calibri" w:eastAsia="Times New Roman" w:hAnsi="Calibri" w:cs="Times New Roman"/>
          <w:color w:val="000000"/>
        </w:rPr>
        <w:t xml:space="preserve"> University, Target, Thrivent, Trissential, Medtronic)</w:t>
      </w:r>
    </w:p>
    <w:p w:rsidR="00FD0AE4" w:rsidRDefault="00FD0AE4" w:rsidP="00FD0AE4">
      <w:pPr>
        <w:pStyle w:val="ListParagraph"/>
        <w:numPr>
          <w:ilvl w:val="1"/>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3 are elected positions </w:t>
      </w:r>
    </w:p>
    <w:p w:rsidR="00FD0AE4" w:rsidRDefault="00FD0AE4" w:rsidP="00FD0AE4">
      <w:pPr>
        <w:pStyle w:val="ListParagraph"/>
        <w:numPr>
          <w:ilvl w:val="0"/>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 xml:space="preserve">Election will be held at the May meeting for 1 board position.   If you are interested, come to the May meeting prepared to tell everyone why you are interested.   </w:t>
      </w:r>
    </w:p>
    <w:p w:rsidR="00FD0AE4" w:rsidRDefault="00FD0AE4" w:rsidP="00FD0AE4">
      <w:pPr>
        <w:pStyle w:val="ListParagraph"/>
        <w:numPr>
          <w:ilvl w:val="0"/>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Upcoming Community Events</w:t>
      </w:r>
    </w:p>
    <w:p w:rsidR="00F51138" w:rsidRDefault="00FD0AE4" w:rsidP="00FD0AE4">
      <w:pPr>
        <w:pStyle w:val="ListParagraph"/>
        <w:numPr>
          <w:ilvl w:val="1"/>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May 23</w:t>
      </w:r>
      <w:r w:rsidRPr="00FD0AE4">
        <w:rPr>
          <w:rFonts w:ascii="Calibri" w:eastAsia="Times New Roman" w:hAnsi="Calibri" w:cs="Times New Roman"/>
          <w:color w:val="000000"/>
          <w:vertAlign w:val="superscript"/>
        </w:rPr>
        <w:t>rd</w:t>
      </w:r>
      <w:r>
        <w:rPr>
          <w:rFonts w:ascii="Calibri" w:eastAsia="Times New Roman" w:hAnsi="Calibri" w:cs="Times New Roman"/>
          <w:color w:val="000000"/>
        </w:rPr>
        <w:t xml:space="preserve"> meeting hosted by Thrivent</w:t>
      </w:r>
      <w:r w:rsidR="00F51138">
        <w:rPr>
          <w:rFonts w:ascii="Calibri" w:eastAsia="Times New Roman" w:hAnsi="Calibri" w:cs="Times New Roman"/>
          <w:color w:val="000000"/>
        </w:rPr>
        <w:t xml:space="preserve"> </w:t>
      </w:r>
    </w:p>
    <w:p w:rsidR="00FD0AE4" w:rsidRDefault="00F51138" w:rsidP="00F51138">
      <w:pPr>
        <w:pStyle w:val="ListParagraph"/>
        <w:spacing w:after="0" w:line="240" w:lineRule="auto"/>
        <w:ind w:left="1440"/>
        <w:rPr>
          <w:rFonts w:ascii="Calibri" w:eastAsia="Times New Roman" w:hAnsi="Calibri" w:cs="Times New Roman"/>
          <w:color w:val="000000"/>
        </w:rPr>
      </w:pPr>
      <w:r>
        <w:rPr>
          <w:rFonts w:ascii="Calibri" w:eastAsia="Times New Roman" w:hAnsi="Calibri" w:cs="Times New Roman"/>
          <w:color w:val="000000"/>
        </w:rPr>
        <w:t>“Customer-Centric Design – e.g., Journey Mapping, Values Streams”</w:t>
      </w:r>
    </w:p>
    <w:p w:rsidR="00FD0AE4" w:rsidRDefault="00FD0AE4" w:rsidP="00FD0AE4">
      <w:pPr>
        <w:pStyle w:val="ListParagraph"/>
        <w:numPr>
          <w:ilvl w:val="1"/>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June 20</w:t>
      </w:r>
      <w:r w:rsidRPr="00FD0AE4">
        <w:rPr>
          <w:rFonts w:ascii="Calibri" w:eastAsia="Times New Roman" w:hAnsi="Calibri" w:cs="Times New Roman"/>
          <w:color w:val="000000"/>
          <w:vertAlign w:val="superscript"/>
        </w:rPr>
        <w:t>th</w:t>
      </w:r>
      <w:r>
        <w:rPr>
          <w:rFonts w:ascii="Calibri" w:eastAsia="Times New Roman" w:hAnsi="Calibri" w:cs="Times New Roman"/>
          <w:color w:val="000000"/>
        </w:rPr>
        <w:t xml:space="preserve"> Social Event at the Urban Growler</w:t>
      </w:r>
    </w:p>
    <w:p w:rsidR="00FD0AE4" w:rsidRDefault="00FD0AE4" w:rsidP="00FD0AE4">
      <w:pPr>
        <w:pStyle w:val="ListParagraph"/>
        <w:numPr>
          <w:ilvl w:val="1"/>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July 18</w:t>
      </w:r>
      <w:r w:rsidRPr="00FD0AE4">
        <w:rPr>
          <w:rFonts w:ascii="Calibri" w:eastAsia="Times New Roman" w:hAnsi="Calibri" w:cs="Times New Roman"/>
          <w:color w:val="000000"/>
          <w:vertAlign w:val="superscript"/>
        </w:rPr>
        <w:t>th</w:t>
      </w:r>
      <w:r>
        <w:rPr>
          <w:rFonts w:ascii="Calibri" w:eastAsia="Times New Roman" w:hAnsi="Calibri" w:cs="Times New Roman"/>
          <w:color w:val="000000"/>
        </w:rPr>
        <w:t xml:space="preserve"> meeting hosted by Medtronic</w:t>
      </w:r>
    </w:p>
    <w:p w:rsidR="00F51138" w:rsidRDefault="00F51138" w:rsidP="00F51138">
      <w:pPr>
        <w:pStyle w:val="ListParagraph"/>
        <w:spacing w:after="0" w:line="240" w:lineRule="auto"/>
        <w:ind w:left="1440"/>
        <w:rPr>
          <w:rFonts w:ascii="Calibri" w:eastAsia="Times New Roman" w:hAnsi="Calibri" w:cs="Times New Roman"/>
          <w:color w:val="000000"/>
        </w:rPr>
      </w:pPr>
      <w:r>
        <w:rPr>
          <w:rFonts w:ascii="Calibri" w:eastAsia="Times New Roman" w:hAnsi="Calibri" w:cs="Times New Roman"/>
          <w:color w:val="000000"/>
        </w:rPr>
        <w:t xml:space="preserve">“Business Architecture and </w:t>
      </w:r>
      <w:proofErr w:type="gramStart"/>
      <w:r>
        <w:rPr>
          <w:rFonts w:ascii="Calibri" w:eastAsia="Times New Roman" w:hAnsi="Calibri" w:cs="Times New Roman"/>
          <w:color w:val="000000"/>
        </w:rPr>
        <w:t>IT</w:t>
      </w:r>
      <w:proofErr w:type="gramEnd"/>
      <w:r>
        <w:rPr>
          <w:rFonts w:ascii="Calibri" w:eastAsia="Times New Roman" w:hAnsi="Calibri" w:cs="Times New Roman"/>
          <w:color w:val="000000"/>
        </w:rPr>
        <w:t xml:space="preserve"> Service Alignment”</w:t>
      </w:r>
    </w:p>
    <w:p w:rsidR="00FD0AE4" w:rsidRDefault="00FD0AE4" w:rsidP="00FD0AE4">
      <w:pPr>
        <w:pStyle w:val="ListParagraph"/>
        <w:numPr>
          <w:ilvl w:val="1"/>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September 19</w:t>
      </w:r>
      <w:r w:rsidRPr="00FD0AE4">
        <w:rPr>
          <w:rFonts w:ascii="Calibri" w:eastAsia="Times New Roman" w:hAnsi="Calibri" w:cs="Times New Roman"/>
          <w:color w:val="000000"/>
          <w:vertAlign w:val="superscript"/>
        </w:rPr>
        <w:t>th</w:t>
      </w:r>
      <w:r>
        <w:rPr>
          <w:rFonts w:ascii="Calibri" w:eastAsia="Times New Roman" w:hAnsi="Calibri" w:cs="Times New Roman"/>
          <w:color w:val="000000"/>
        </w:rPr>
        <w:t xml:space="preserve"> meeting hosted by Target</w:t>
      </w:r>
    </w:p>
    <w:p w:rsidR="00F51138" w:rsidRDefault="00F51138" w:rsidP="00F51138">
      <w:pPr>
        <w:pStyle w:val="ListParagraph"/>
        <w:spacing w:after="0" w:line="240" w:lineRule="auto"/>
        <w:ind w:left="1440"/>
        <w:rPr>
          <w:rFonts w:ascii="Calibri" w:eastAsia="Times New Roman" w:hAnsi="Calibri" w:cs="Times New Roman"/>
          <w:color w:val="000000"/>
        </w:rPr>
      </w:pPr>
      <w:r>
        <w:rPr>
          <w:rFonts w:ascii="Calibri" w:eastAsia="Times New Roman" w:hAnsi="Calibri" w:cs="Times New Roman"/>
          <w:color w:val="000000"/>
        </w:rPr>
        <w:t xml:space="preserve">“Strategic Planning 101” potentially a panel discussion  </w:t>
      </w:r>
    </w:p>
    <w:p w:rsidR="00FD0AE4" w:rsidRDefault="00FD0AE4" w:rsidP="00FD0AE4">
      <w:pPr>
        <w:pStyle w:val="ListParagraph"/>
        <w:numPr>
          <w:ilvl w:val="0"/>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Additional Events in 2017</w:t>
      </w:r>
    </w:p>
    <w:p w:rsidR="00FD0AE4" w:rsidRDefault="00FD0AE4" w:rsidP="00FD0AE4">
      <w:pPr>
        <w:pStyle w:val="ListParagraph"/>
        <w:numPr>
          <w:ilvl w:val="1"/>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IIBA PDD Collaboration – Sept 20</w:t>
      </w:r>
      <w:r w:rsidRPr="00FD0AE4">
        <w:rPr>
          <w:rFonts w:ascii="Calibri" w:eastAsia="Times New Roman" w:hAnsi="Calibri" w:cs="Times New Roman"/>
          <w:color w:val="000000"/>
          <w:vertAlign w:val="superscript"/>
        </w:rPr>
        <w:t>th</w:t>
      </w:r>
    </w:p>
    <w:p w:rsidR="00FD0AE4" w:rsidRDefault="00FD0AE4" w:rsidP="00FD0AE4">
      <w:pPr>
        <w:pStyle w:val="ListParagraph"/>
        <w:numPr>
          <w:ilvl w:val="1"/>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October Social Event  hosted by Trissential</w:t>
      </w:r>
    </w:p>
    <w:p w:rsidR="00FD0AE4" w:rsidRDefault="00FD0AE4" w:rsidP="00FD0AE4">
      <w:pPr>
        <w:pStyle w:val="ListParagraph"/>
        <w:numPr>
          <w:ilvl w:val="1"/>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MAC workshop / conference – Nov 8-9</w:t>
      </w:r>
    </w:p>
    <w:p w:rsidR="00FD0AE4" w:rsidRDefault="00FD0AE4" w:rsidP="00FD0AE4">
      <w:pPr>
        <w:pStyle w:val="ListParagraph"/>
        <w:numPr>
          <w:ilvl w:val="1"/>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December Summit hosted on the Cargill Campus</w:t>
      </w:r>
    </w:p>
    <w:p w:rsidR="00FD0AE4" w:rsidRPr="00FD0AE4" w:rsidRDefault="00FD0AE4" w:rsidP="00FD0AE4">
      <w:pPr>
        <w:spacing w:after="0" w:line="240" w:lineRule="auto"/>
        <w:rPr>
          <w:rFonts w:ascii="Calibri" w:eastAsia="Times New Roman" w:hAnsi="Calibri" w:cs="Times New Roman"/>
          <w:color w:val="000000"/>
        </w:rPr>
      </w:pPr>
    </w:p>
    <w:p w:rsidR="00F51138" w:rsidRPr="000D471B" w:rsidRDefault="00F51138" w:rsidP="00F51138">
      <w:pPr>
        <w:spacing w:after="0" w:line="240" w:lineRule="auto"/>
        <w:rPr>
          <w:rFonts w:ascii="Calibri" w:eastAsia="Times New Roman" w:hAnsi="Calibri" w:cs="Times New Roman"/>
          <w:b/>
          <w:color w:val="000000"/>
          <w:sz w:val="24"/>
          <w:u w:val="single"/>
        </w:rPr>
      </w:pPr>
      <w:r w:rsidRPr="008F41B8">
        <w:rPr>
          <w:rFonts w:ascii="Calibri" w:eastAsia="Times New Roman" w:hAnsi="Calibri" w:cs="Times New Roman"/>
          <w:b/>
          <w:color w:val="000000"/>
          <w:sz w:val="24"/>
          <w:u w:val="single"/>
        </w:rPr>
        <w:t>Opportunity Canvas</w:t>
      </w:r>
    </w:p>
    <w:p w:rsidR="000D471B" w:rsidRDefault="00F51138" w:rsidP="000D471B">
      <w:pPr>
        <w:spacing w:after="0" w:line="240" w:lineRule="auto"/>
        <w:rPr>
          <w:rFonts w:ascii="Calibri" w:eastAsia="Times New Roman" w:hAnsi="Calibri" w:cs="Times New Roman"/>
          <w:color w:val="000000"/>
        </w:rPr>
      </w:pPr>
      <w:r>
        <w:rPr>
          <w:rFonts w:ascii="Calibri" w:eastAsia="Times New Roman" w:hAnsi="Calibri" w:cs="Times New Roman"/>
          <w:color w:val="000000"/>
        </w:rPr>
        <w:t>Morgan Finley &amp; Jodi Burley (Express Scripts)</w:t>
      </w:r>
    </w:p>
    <w:p w:rsidR="00F51138" w:rsidRDefault="00F51138" w:rsidP="000D471B">
      <w:pPr>
        <w:spacing w:after="0" w:line="240" w:lineRule="auto"/>
        <w:rPr>
          <w:rFonts w:ascii="Calibri" w:eastAsia="Times New Roman" w:hAnsi="Calibri" w:cs="Times New Roman"/>
          <w:color w:val="000000"/>
        </w:rPr>
      </w:pPr>
    </w:p>
    <w:p w:rsidR="00F51138" w:rsidRDefault="00F51138" w:rsidP="000D471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As Express Scripts is moving from Waterfall to Agile, they leveraged Deloitte to coach them through the process changes needed within the entire lifecycle.   This Opportunity Canvas was one of the tools that has taken hold.   It is evolving to be what </w:t>
      </w:r>
      <w:r w:rsidR="00D07B73">
        <w:rPr>
          <w:rFonts w:ascii="Calibri" w:eastAsia="Times New Roman" w:hAnsi="Calibri" w:cs="Times New Roman"/>
          <w:color w:val="000000"/>
        </w:rPr>
        <w:t>Express Scripts needs it to be.    It is basically in Pilot mode right now.</w:t>
      </w:r>
    </w:p>
    <w:p w:rsidR="00D07B73" w:rsidRDefault="00D07B73" w:rsidP="000D471B">
      <w:pPr>
        <w:spacing w:after="0" w:line="240" w:lineRule="auto"/>
        <w:rPr>
          <w:rFonts w:ascii="Calibri" w:eastAsia="Times New Roman" w:hAnsi="Calibri" w:cs="Times New Roman"/>
          <w:color w:val="000000"/>
        </w:rPr>
      </w:pPr>
    </w:p>
    <w:p w:rsidR="00D07B73" w:rsidRDefault="00D07B73" w:rsidP="000D471B">
      <w:pPr>
        <w:spacing w:after="0" w:line="240" w:lineRule="auto"/>
        <w:rPr>
          <w:rFonts w:ascii="Calibri" w:eastAsia="Times New Roman" w:hAnsi="Calibri" w:cs="Times New Roman"/>
          <w:color w:val="000000"/>
        </w:rPr>
      </w:pPr>
      <w:r>
        <w:rPr>
          <w:rFonts w:ascii="Calibri" w:eastAsia="Times New Roman" w:hAnsi="Calibri" w:cs="Times New Roman"/>
          <w:color w:val="000000"/>
        </w:rPr>
        <w:t>The purpose is to have a 1-page tool that facilitates discussion about a new feature or capability</w:t>
      </w:r>
    </w:p>
    <w:p w:rsidR="00D07B73" w:rsidRDefault="00D07B73" w:rsidP="000D471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It is simpler than the Business Model Canvas and the Lean Canvas, which are used to discuss new products. </w:t>
      </w:r>
    </w:p>
    <w:p w:rsidR="00D07B73" w:rsidRDefault="00D07B73" w:rsidP="000D471B">
      <w:pPr>
        <w:spacing w:after="0" w:line="240" w:lineRule="auto"/>
        <w:rPr>
          <w:rFonts w:ascii="Calibri" w:eastAsia="Times New Roman" w:hAnsi="Calibri" w:cs="Times New Roman"/>
          <w:color w:val="000000"/>
        </w:rPr>
      </w:pPr>
    </w:p>
    <w:p w:rsidR="00D07B73" w:rsidRDefault="00D07B73" w:rsidP="000D471B">
      <w:pPr>
        <w:spacing w:after="0" w:line="240" w:lineRule="auto"/>
        <w:rPr>
          <w:rFonts w:ascii="Calibri" w:eastAsia="Times New Roman" w:hAnsi="Calibri" w:cs="Times New Roman"/>
          <w:color w:val="000000"/>
        </w:rPr>
      </w:pPr>
      <w:r>
        <w:rPr>
          <w:rFonts w:ascii="Calibri" w:eastAsia="Times New Roman" w:hAnsi="Calibri" w:cs="Times New Roman"/>
          <w:color w:val="000000"/>
        </w:rPr>
        <w:t>There were a lot of tools in use before this pilot (for ex. Light weight business case, BCAT…).   We have found the key</w:t>
      </w:r>
      <w:r w:rsidR="00DF19A5">
        <w:rPr>
          <w:rFonts w:ascii="Calibri" w:eastAsia="Times New Roman" w:hAnsi="Calibri" w:cs="Times New Roman"/>
          <w:color w:val="000000"/>
        </w:rPr>
        <w:t xml:space="preserve"> is to build what makes sense for our situation.   For example our goal, at this time, is to facilitate conversation, identify scope, and align on next steps.    This tool has been successful satisfying that need for Express Scripts. </w:t>
      </w:r>
    </w:p>
    <w:p w:rsidR="00DF19A5" w:rsidRDefault="00DF19A5" w:rsidP="000D471B">
      <w:pPr>
        <w:spacing w:after="0" w:line="240" w:lineRule="auto"/>
        <w:rPr>
          <w:rFonts w:ascii="Calibri" w:eastAsia="Times New Roman" w:hAnsi="Calibri" w:cs="Times New Roman"/>
          <w:color w:val="000000"/>
        </w:rPr>
      </w:pPr>
    </w:p>
    <w:p w:rsidR="00DF19A5" w:rsidRDefault="00DF19A5" w:rsidP="000D471B">
      <w:pPr>
        <w:spacing w:after="0" w:line="240" w:lineRule="auto"/>
        <w:rPr>
          <w:rFonts w:ascii="Calibri" w:eastAsia="Times New Roman" w:hAnsi="Calibri" w:cs="Times New Roman"/>
          <w:color w:val="000000"/>
        </w:rPr>
      </w:pPr>
      <w:r>
        <w:rPr>
          <w:rFonts w:ascii="Calibri" w:eastAsia="Times New Roman" w:hAnsi="Calibri" w:cs="Times New Roman"/>
          <w:color w:val="000000"/>
        </w:rPr>
        <w:t>We already have our capabilities mapped to applications, and with the transition to Agile we see this tool allowing us to map products to capability.    At that point we will have thorough mapping:</w:t>
      </w:r>
    </w:p>
    <w:p w:rsidR="00DF19A5" w:rsidRDefault="00DF19A5" w:rsidP="000D471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Product </w:t>
      </w:r>
      <w:r w:rsidRPr="00DF19A5">
        <w:rPr>
          <w:rFonts w:ascii="Calibri" w:eastAsia="Times New Roman" w:hAnsi="Calibri" w:cs="Times New Roman"/>
          <w:color w:val="000000"/>
        </w:rPr>
        <w:sym w:font="Wingdings" w:char="F0E0"/>
      </w:r>
      <w:r>
        <w:rPr>
          <w:rFonts w:ascii="Calibri" w:eastAsia="Times New Roman" w:hAnsi="Calibri" w:cs="Times New Roman"/>
          <w:color w:val="000000"/>
        </w:rPr>
        <w:t xml:space="preserve"> Capability </w:t>
      </w:r>
      <w:r w:rsidRPr="00DF19A5">
        <w:rPr>
          <w:rFonts w:ascii="Calibri" w:eastAsia="Times New Roman" w:hAnsi="Calibri" w:cs="Times New Roman"/>
          <w:color w:val="000000"/>
        </w:rPr>
        <w:sym w:font="Wingdings" w:char="F0E0"/>
      </w:r>
      <w:r>
        <w:rPr>
          <w:rFonts w:ascii="Calibri" w:eastAsia="Times New Roman" w:hAnsi="Calibri" w:cs="Times New Roman"/>
          <w:color w:val="000000"/>
        </w:rPr>
        <w:t xml:space="preserve"> Application    </w:t>
      </w:r>
    </w:p>
    <w:p w:rsidR="000D471B" w:rsidRDefault="00D07B73" w:rsidP="000D471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D471B" w:rsidRPr="000D471B">
        <w:rPr>
          <w:rFonts w:ascii="Calibri" w:eastAsia="Times New Roman" w:hAnsi="Calibri" w:cs="Times New Roman"/>
          <w:color w:val="000000"/>
        </w:rPr>
        <w:t> </w:t>
      </w:r>
    </w:p>
    <w:p w:rsidR="000D471B" w:rsidRPr="000D471B" w:rsidRDefault="000D471B" w:rsidP="000D471B">
      <w:pPr>
        <w:spacing w:after="0" w:line="240" w:lineRule="auto"/>
        <w:rPr>
          <w:rFonts w:ascii="Calibri" w:eastAsia="Times New Roman" w:hAnsi="Calibri" w:cs="Times New Roman"/>
          <w:color w:val="000000"/>
        </w:rPr>
      </w:pPr>
      <w:r w:rsidRPr="000D471B">
        <w:rPr>
          <w:rFonts w:ascii="Calibri" w:eastAsia="Times New Roman" w:hAnsi="Calibri" w:cs="Times New Roman"/>
          <w:color w:val="000000"/>
        </w:rPr>
        <w:t xml:space="preserve">The BSAs use this opportunity canvas to facilitate conversation and replace the old intake form.    Rather than </w:t>
      </w:r>
      <w:r w:rsidR="00DF19A5" w:rsidRPr="000D471B">
        <w:rPr>
          <w:rFonts w:ascii="Calibri" w:eastAsia="Times New Roman" w:hAnsi="Calibri" w:cs="Times New Roman"/>
          <w:color w:val="000000"/>
        </w:rPr>
        <w:t>interpreting</w:t>
      </w:r>
      <w:r w:rsidRPr="000D471B">
        <w:rPr>
          <w:rFonts w:ascii="Calibri" w:eastAsia="Times New Roman" w:hAnsi="Calibri" w:cs="Times New Roman"/>
          <w:color w:val="000000"/>
        </w:rPr>
        <w:t xml:space="preserve"> the form data, we have the conversation.   What is the problem statement, what is the current pain points…</w:t>
      </w:r>
      <w:proofErr w:type="spellStart"/>
      <w:r w:rsidRPr="000D471B">
        <w:rPr>
          <w:rFonts w:ascii="Calibri" w:eastAsia="Times New Roman" w:hAnsi="Calibri" w:cs="Times New Roman"/>
          <w:color w:val="000000"/>
        </w:rPr>
        <w:t>etc</w:t>
      </w:r>
      <w:proofErr w:type="spellEnd"/>
    </w:p>
    <w:p w:rsidR="000D471B" w:rsidRDefault="000D471B" w:rsidP="000D471B">
      <w:pPr>
        <w:spacing w:after="0" w:line="240" w:lineRule="auto"/>
        <w:rPr>
          <w:rFonts w:ascii="Calibri" w:eastAsia="Times New Roman" w:hAnsi="Calibri" w:cs="Times New Roman"/>
          <w:color w:val="000000"/>
        </w:rPr>
      </w:pPr>
    </w:p>
    <w:p w:rsidR="00DF19A5" w:rsidRDefault="00DF19A5" w:rsidP="000D471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entire room had a chance to work with the opportunity canvas at the tables.   Some of the feedback was: </w:t>
      </w:r>
    </w:p>
    <w:p w:rsidR="00DF19A5" w:rsidRPr="000D471B" w:rsidRDefault="00DF19A5" w:rsidP="000D471B">
      <w:pPr>
        <w:spacing w:after="0" w:line="240" w:lineRule="auto"/>
        <w:rPr>
          <w:rFonts w:ascii="Calibri" w:eastAsia="Times New Roman" w:hAnsi="Calibri" w:cs="Times New Roman"/>
          <w:color w:val="000000"/>
        </w:rPr>
      </w:pPr>
    </w:p>
    <w:p w:rsidR="000D471B" w:rsidRPr="00DF19A5" w:rsidRDefault="000D471B" w:rsidP="00DF19A5">
      <w:pPr>
        <w:pStyle w:val="ListParagraph"/>
        <w:numPr>
          <w:ilvl w:val="0"/>
          <w:numId w:val="1"/>
        </w:numPr>
        <w:spacing w:after="0" w:line="240" w:lineRule="auto"/>
        <w:rPr>
          <w:rFonts w:ascii="Calibri" w:eastAsia="Times New Roman" w:hAnsi="Calibri" w:cs="Times New Roman"/>
          <w:color w:val="000000"/>
        </w:rPr>
      </w:pPr>
      <w:r w:rsidRPr="00DF19A5">
        <w:rPr>
          <w:rFonts w:ascii="Calibri" w:eastAsia="Times New Roman" w:hAnsi="Calibri" w:cs="Times New Roman"/>
          <w:color w:val="000000"/>
        </w:rPr>
        <w:t xml:space="preserve">Find that there is a natural interaction from one area of the canvas to another.   It wasn't a </w:t>
      </w:r>
      <w:r w:rsidR="00DF19A5">
        <w:rPr>
          <w:rFonts w:ascii="Calibri" w:eastAsia="Times New Roman" w:hAnsi="Calibri" w:cs="Times New Roman"/>
          <w:color w:val="000000"/>
        </w:rPr>
        <w:t>left</w:t>
      </w:r>
      <w:r w:rsidRPr="00DF19A5">
        <w:rPr>
          <w:rFonts w:ascii="Calibri" w:eastAsia="Times New Roman" w:hAnsi="Calibri" w:cs="Times New Roman"/>
          <w:color w:val="000000"/>
        </w:rPr>
        <w:t xml:space="preserve"> to </w:t>
      </w:r>
      <w:r w:rsidR="00DF19A5">
        <w:rPr>
          <w:rFonts w:ascii="Calibri" w:eastAsia="Times New Roman" w:hAnsi="Calibri" w:cs="Times New Roman"/>
          <w:color w:val="000000"/>
        </w:rPr>
        <w:t>right</w:t>
      </w:r>
      <w:r w:rsidRPr="00DF19A5">
        <w:rPr>
          <w:rFonts w:ascii="Calibri" w:eastAsia="Times New Roman" w:hAnsi="Calibri" w:cs="Times New Roman"/>
          <w:color w:val="000000"/>
        </w:rPr>
        <w:t xml:space="preserve"> nor top to down….but random across the page</w:t>
      </w:r>
    </w:p>
    <w:p w:rsidR="000D471B" w:rsidRPr="000D471B" w:rsidRDefault="000D471B" w:rsidP="000D471B">
      <w:pPr>
        <w:spacing w:after="0" w:line="240" w:lineRule="auto"/>
        <w:rPr>
          <w:rFonts w:ascii="Calibri" w:eastAsia="Times New Roman" w:hAnsi="Calibri" w:cs="Times New Roman"/>
          <w:color w:val="000000"/>
        </w:rPr>
      </w:pPr>
      <w:r w:rsidRPr="000D471B">
        <w:rPr>
          <w:rFonts w:ascii="Calibri" w:eastAsia="Times New Roman" w:hAnsi="Calibri" w:cs="Times New Roman"/>
          <w:color w:val="000000"/>
        </w:rPr>
        <w:t> </w:t>
      </w:r>
    </w:p>
    <w:p w:rsidR="000D471B" w:rsidRPr="00DF19A5" w:rsidRDefault="000D471B" w:rsidP="00DF19A5">
      <w:pPr>
        <w:pStyle w:val="ListParagraph"/>
        <w:numPr>
          <w:ilvl w:val="0"/>
          <w:numId w:val="1"/>
        </w:numPr>
        <w:spacing w:after="0" w:line="240" w:lineRule="auto"/>
        <w:rPr>
          <w:rFonts w:ascii="Calibri" w:eastAsia="Times New Roman" w:hAnsi="Calibri" w:cs="Times New Roman"/>
          <w:color w:val="000000"/>
        </w:rPr>
      </w:pPr>
      <w:r w:rsidRPr="00DF19A5">
        <w:rPr>
          <w:rFonts w:ascii="Calibri" w:eastAsia="Times New Roman" w:hAnsi="Calibri" w:cs="Times New Roman"/>
          <w:color w:val="000000"/>
        </w:rPr>
        <w:lastRenderedPageBreak/>
        <w:t xml:space="preserve">This feels like a project or value one pager rather than connected to business canvas.    It was a great facilitation tool to gather information about the 'need'.    Especially for someone that knows nothing about the business / topic.    </w:t>
      </w:r>
    </w:p>
    <w:p w:rsidR="000D471B" w:rsidRPr="000D471B" w:rsidRDefault="000D471B" w:rsidP="000D471B">
      <w:pPr>
        <w:spacing w:after="0" w:line="240" w:lineRule="auto"/>
        <w:rPr>
          <w:rFonts w:ascii="Calibri" w:eastAsia="Times New Roman" w:hAnsi="Calibri" w:cs="Times New Roman"/>
          <w:color w:val="000000"/>
        </w:rPr>
      </w:pPr>
      <w:r w:rsidRPr="000D471B">
        <w:rPr>
          <w:rFonts w:ascii="Calibri" w:eastAsia="Times New Roman" w:hAnsi="Calibri" w:cs="Times New Roman"/>
          <w:color w:val="000000"/>
        </w:rPr>
        <w:t> </w:t>
      </w:r>
    </w:p>
    <w:p w:rsidR="000D471B" w:rsidRPr="00DF19A5" w:rsidRDefault="000D471B" w:rsidP="00DF19A5">
      <w:pPr>
        <w:pStyle w:val="ListParagraph"/>
        <w:numPr>
          <w:ilvl w:val="0"/>
          <w:numId w:val="2"/>
        </w:numPr>
        <w:spacing w:after="0" w:line="240" w:lineRule="auto"/>
        <w:rPr>
          <w:rFonts w:ascii="Calibri" w:eastAsia="Times New Roman" w:hAnsi="Calibri" w:cs="Times New Roman"/>
          <w:color w:val="000000"/>
        </w:rPr>
      </w:pPr>
      <w:r w:rsidRPr="00DF19A5">
        <w:rPr>
          <w:rFonts w:ascii="Calibri" w:eastAsia="Times New Roman" w:hAnsi="Calibri" w:cs="Times New Roman"/>
          <w:color w:val="000000"/>
        </w:rPr>
        <w:t>Format helpful to facilitate the discussion.     Starting with value statement to align on the topic and then went to who, and then left to right from there.</w:t>
      </w:r>
    </w:p>
    <w:p w:rsidR="000D471B" w:rsidRPr="000D471B" w:rsidRDefault="000D471B" w:rsidP="000D471B">
      <w:pPr>
        <w:spacing w:after="0" w:line="240" w:lineRule="auto"/>
        <w:rPr>
          <w:rFonts w:ascii="Calibri" w:eastAsia="Times New Roman" w:hAnsi="Calibri" w:cs="Times New Roman"/>
          <w:color w:val="000000"/>
        </w:rPr>
      </w:pPr>
      <w:r w:rsidRPr="000D471B">
        <w:rPr>
          <w:rFonts w:ascii="Calibri" w:eastAsia="Times New Roman" w:hAnsi="Calibri" w:cs="Times New Roman"/>
          <w:color w:val="000000"/>
        </w:rPr>
        <w:t> </w:t>
      </w:r>
    </w:p>
    <w:p w:rsidR="000D471B" w:rsidRPr="00DF19A5" w:rsidRDefault="000D471B" w:rsidP="00DF19A5">
      <w:pPr>
        <w:pStyle w:val="ListParagraph"/>
        <w:numPr>
          <w:ilvl w:val="0"/>
          <w:numId w:val="2"/>
        </w:numPr>
        <w:spacing w:after="0" w:line="240" w:lineRule="auto"/>
        <w:rPr>
          <w:rFonts w:ascii="Calibri" w:eastAsia="Times New Roman" w:hAnsi="Calibri" w:cs="Times New Roman"/>
          <w:color w:val="000000"/>
        </w:rPr>
      </w:pPr>
      <w:r w:rsidRPr="00DF19A5">
        <w:rPr>
          <w:rFonts w:ascii="Calibri" w:eastAsia="Times New Roman" w:hAnsi="Calibri" w:cs="Times New Roman"/>
          <w:color w:val="000000"/>
        </w:rPr>
        <w:t>A lot of time on the problem statement…..likely a product of this impromptu exercise rather than the tool</w:t>
      </w:r>
    </w:p>
    <w:p w:rsidR="000D471B" w:rsidRPr="000D471B" w:rsidRDefault="000D471B" w:rsidP="000D471B">
      <w:pPr>
        <w:spacing w:after="0" w:line="240" w:lineRule="auto"/>
        <w:rPr>
          <w:rFonts w:ascii="Calibri" w:eastAsia="Times New Roman" w:hAnsi="Calibri" w:cs="Times New Roman"/>
          <w:color w:val="000000"/>
        </w:rPr>
      </w:pPr>
      <w:r w:rsidRPr="000D471B">
        <w:rPr>
          <w:rFonts w:ascii="Calibri" w:eastAsia="Times New Roman" w:hAnsi="Calibri" w:cs="Times New Roman"/>
          <w:color w:val="000000"/>
        </w:rPr>
        <w:t> </w:t>
      </w:r>
    </w:p>
    <w:p w:rsidR="000D471B" w:rsidRPr="000D471B" w:rsidRDefault="000D471B" w:rsidP="000D471B">
      <w:pPr>
        <w:spacing w:after="0" w:line="240" w:lineRule="auto"/>
        <w:rPr>
          <w:rFonts w:ascii="Calibri" w:eastAsia="Times New Roman" w:hAnsi="Calibri" w:cs="Times New Roman"/>
          <w:color w:val="000000"/>
        </w:rPr>
      </w:pPr>
      <w:r w:rsidRPr="000D471B">
        <w:rPr>
          <w:rFonts w:ascii="Calibri" w:eastAsia="Times New Roman" w:hAnsi="Calibri" w:cs="Times New Roman"/>
          <w:color w:val="000000"/>
        </w:rPr>
        <w:t>At Express</w:t>
      </w:r>
      <w:r w:rsidR="00DF19A5">
        <w:rPr>
          <w:rFonts w:ascii="Calibri" w:eastAsia="Times New Roman" w:hAnsi="Calibri" w:cs="Times New Roman"/>
          <w:color w:val="000000"/>
        </w:rPr>
        <w:t xml:space="preserve"> S</w:t>
      </w:r>
      <w:r w:rsidRPr="000D471B">
        <w:rPr>
          <w:rFonts w:ascii="Calibri" w:eastAsia="Times New Roman" w:hAnsi="Calibri" w:cs="Times New Roman"/>
          <w:color w:val="000000"/>
        </w:rPr>
        <w:t xml:space="preserve">cripts ---- we use this to generate ideas, prioritize, governance / approval process to feed into the product owners </w:t>
      </w:r>
      <w:r w:rsidR="00DF19A5">
        <w:rPr>
          <w:rFonts w:ascii="Calibri" w:eastAsia="Times New Roman" w:hAnsi="Calibri" w:cs="Times New Roman"/>
          <w:color w:val="000000"/>
        </w:rPr>
        <w:t>“</w:t>
      </w:r>
      <w:r w:rsidRPr="000D471B">
        <w:rPr>
          <w:rFonts w:ascii="Calibri" w:eastAsia="Times New Roman" w:hAnsi="Calibri" w:cs="Times New Roman"/>
          <w:color w:val="000000"/>
        </w:rPr>
        <w:t>product back log</w:t>
      </w:r>
      <w:r w:rsidR="00DF19A5">
        <w:rPr>
          <w:rFonts w:ascii="Calibri" w:eastAsia="Times New Roman" w:hAnsi="Calibri" w:cs="Times New Roman"/>
          <w:color w:val="000000"/>
        </w:rPr>
        <w:t>”</w:t>
      </w:r>
      <w:r w:rsidRPr="000D471B">
        <w:rPr>
          <w:rFonts w:ascii="Calibri" w:eastAsia="Times New Roman" w:hAnsi="Calibri" w:cs="Times New Roman"/>
          <w:color w:val="000000"/>
        </w:rPr>
        <w:t xml:space="preserve">.     </w:t>
      </w:r>
    </w:p>
    <w:p w:rsidR="008F41B8" w:rsidRDefault="008F41B8" w:rsidP="000D471B">
      <w:pPr>
        <w:spacing w:after="0" w:line="240" w:lineRule="auto"/>
        <w:rPr>
          <w:rFonts w:ascii="Calibri" w:eastAsia="Times New Roman" w:hAnsi="Calibri" w:cs="Times New Roman"/>
          <w:color w:val="000000"/>
        </w:rPr>
      </w:pPr>
      <w:r>
        <w:rPr>
          <w:rFonts w:ascii="Calibri" w:eastAsia="Times New Roman" w:hAnsi="Calibri" w:cs="Times New Roman"/>
          <w:color w:val="000000"/>
        </w:rPr>
        <w:t>K</w:t>
      </w:r>
      <w:r w:rsidR="00DF19A5">
        <w:rPr>
          <w:rFonts w:ascii="Calibri" w:eastAsia="Times New Roman" w:hAnsi="Calibri" w:cs="Times New Roman"/>
          <w:color w:val="000000"/>
        </w:rPr>
        <w:t>ey audience of this tool</w:t>
      </w:r>
      <w:r>
        <w:rPr>
          <w:rFonts w:ascii="Calibri" w:eastAsia="Times New Roman" w:hAnsi="Calibri" w:cs="Times New Roman"/>
          <w:color w:val="000000"/>
        </w:rPr>
        <w:t xml:space="preserve"> is:</w:t>
      </w:r>
    </w:p>
    <w:p w:rsidR="008F41B8" w:rsidRPr="008F41B8" w:rsidRDefault="008F41B8" w:rsidP="008F41B8">
      <w:pPr>
        <w:pStyle w:val="ListParagraph"/>
        <w:numPr>
          <w:ilvl w:val="0"/>
          <w:numId w:val="3"/>
        </w:numPr>
        <w:spacing w:after="0" w:line="240" w:lineRule="auto"/>
        <w:rPr>
          <w:rFonts w:ascii="Calibri" w:eastAsia="Times New Roman" w:hAnsi="Calibri" w:cs="Times New Roman"/>
          <w:color w:val="000000"/>
        </w:rPr>
      </w:pPr>
      <w:r w:rsidRPr="008F41B8">
        <w:rPr>
          <w:rFonts w:ascii="Calibri" w:eastAsia="Times New Roman" w:hAnsi="Calibri" w:cs="Times New Roman"/>
          <w:color w:val="000000"/>
        </w:rPr>
        <w:t>Product Owners</w:t>
      </w:r>
    </w:p>
    <w:p w:rsidR="008F41B8" w:rsidRPr="008F41B8" w:rsidRDefault="008F41B8" w:rsidP="008F41B8">
      <w:pPr>
        <w:pStyle w:val="ListParagraph"/>
        <w:numPr>
          <w:ilvl w:val="0"/>
          <w:numId w:val="3"/>
        </w:numPr>
        <w:spacing w:after="0" w:line="240" w:lineRule="auto"/>
        <w:rPr>
          <w:rFonts w:ascii="Calibri" w:eastAsia="Times New Roman" w:hAnsi="Calibri" w:cs="Times New Roman"/>
          <w:color w:val="000000"/>
        </w:rPr>
      </w:pPr>
      <w:r w:rsidRPr="008F41B8">
        <w:rPr>
          <w:rFonts w:ascii="Calibri" w:eastAsia="Times New Roman" w:hAnsi="Calibri" w:cs="Times New Roman"/>
          <w:color w:val="000000"/>
        </w:rPr>
        <w:t>Solution A</w:t>
      </w:r>
      <w:r w:rsidR="000D471B" w:rsidRPr="008F41B8">
        <w:rPr>
          <w:rFonts w:ascii="Calibri" w:eastAsia="Times New Roman" w:hAnsi="Calibri" w:cs="Times New Roman"/>
          <w:color w:val="000000"/>
        </w:rPr>
        <w:t>rchitects</w:t>
      </w:r>
    </w:p>
    <w:p w:rsidR="000D471B" w:rsidRPr="008F41B8" w:rsidRDefault="008F41B8" w:rsidP="008F41B8">
      <w:pPr>
        <w:pStyle w:val="ListParagraph"/>
        <w:numPr>
          <w:ilvl w:val="0"/>
          <w:numId w:val="3"/>
        </w:numPr>
        <w:spacing w:after="0" w:line="240" w:lineRule="auto"/>
        <w:rPr>
          <w:rFonts w:ascii="Calibri" w:eastAsia="Times New Roman" w:hAnsi="Calibri" w:cs="Times New Roman"/>
          <w:color w:val="000000"/>
        </w:rPr>
      </w:pPr>
      <w:r w:rsidRPr="008F41B8">
        <w:rPr>
          <w:rFonts w:ascii="Calibri" w:eastAsia="Times New Roman" w:hAnsi="Calibri" w:cs="Times New Roman"/>
          <w:color w:val="000000"/>
        </w:rPr>
        <w:t>T</w:t>
      </w:r>
      <w:r w:rsidR="000D471B" w:rsidRPr="008F41B8">
        <w:rPr>
          <w:rFonts w:ascii="Calibri" w:eastAsia="Times New Roman" w:hAnsi="Calibri" w:cs="Times New Roman"/>
          <w:color w:val="000000"/>
        </w:rPr>
        <w:t xml:space="preserve">echnical participants </w:t>
      </w:r>
      <w:r w:rsidRPr="008F41B8">
        <w:rPr>
          <w:rFonts w:ascii="Calibri" w:eastAsia="Times New Roman" w:hAnsi="Calibri" w:cs="Times New Roman"/>
          <w:color w:val="000000"/>
        </w:rPr>
        <w:t xml:space="preserve">--- who need </w:t>
      </w:r>
      <w:r w:rsidR="000D471B" w:rsidRPr="008F41B8">
        <w:rPr>
          <w:rFonts w:ascii="Calibri" w:eastAsia="Times New Roman" w:hAnsi="Calibri" w:cs="Times New Roman"/>
          <w:color w:val="000000"/>
        </w:rPr>
        <w:t xml:space="preserve">to decompose the idea    </w:t>
      </w:r>
    </w:p>
    <w:p w:rsidR="000D471B" w:rsidRPr="000D471B" w:rsidRDefault="000D471B" w:rsidP="000D471B">
      <w:pPr>
        <w:spacing w:after="0" w:line="240" w:lineRule="auto"/>
        <w:rPr>
          <w:rFonts w:ascii="Calibri" w:eastAsia="Times New Roman" w:hAnsi="Calibri" w:cs="Times New Roman"/>
          <w:color w:val="000000"/>
        </w:rPr>
      </w:pPr>
      <w:r w:rsidRPr="000D471B">
        <w:rPr>
          <w:rFonts w:ascii="Calibri" w:eastAsia="Times New Roman" w:hAnsi="Calibri" w:cs="Times New Roman"/>
          <w:color w:val="000000"/>
        </w:rPr>
        <w:t> </w:t>
      </w:r>
    </w:p>
    <w:p w:rsidR="009F5395" w:rsidRPr="000D471B" w:rsidRDefault="00DF19A5">
      <w:pPr>
        <w:rPr>
          <w:sz w:val="24"/>
          <w:szCs w:val="24"/>
        </w:rPr>
      </w:pPr>
      <w:r>
        <w:rPr>
          <w:noProof/>
        </w:rPr>
        <w:drawing>
          <wp:inline distT="0" distB="0" distL="0" distR="0" wp14:anchorId="5A7467C1" wp14:editId="6A70844F">
            <wp:extent cx="5943600" cy="44678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467860"/>
                    </a:xfrm>
                    <a:prstGeom prst="rect">
                      <a:avLst/>
                    </a:prstGeom>
                  </pic:spPr>
                </pic:pic>
              </a:graphicData>
            </a:graphic>
          </wp:inline>
        </w:drawing>
      </w:r>
    </w:p>
    <w:p w:rsidR="009F5395" w:rsidRDefault="009F5395"/>
    <w:p w:rsidR="000308F0" w:rsidRDefault="000308F0"/>
    <w:p w:rsidR="000308F0" w:rsidRDefault="000308F0">
      <w:r>
        <w:lastRenderedPageBreak/>
        <w:t>Background/supporting information:</w:t>
      </w:r>
    </w:p>
    <w:p w:rsidR="000308F0" w:rsidRPr="000308F0" w:rsidRDefault="000308F0" w:rsidP="000308F0">
      <w:pPr>
        <w:rPr>
          <w:rFonts w:ascii="Calibri" w:hAnsi="Calibri"/>
          <w:color w:val="1F497D"/>
        </w:rPr>
      </w:pPr>
      <w:r>
        <w:rPr>
          <w:rFonts w:ascii="Calibri" w:hAnsi="Calibri"/>
          <w:color w:val="1F497D"/>
        </w:rPr>
        <w:t xml:space="preserve">The original tool was </w:t>
      </w:r>
      <w:bookmarkStart w:id="0" w:name="_GoBack"/>
      <w:bookmarkEnd w:id="0"/>
      <w:r>
        <w:rPr>
          <w:rFonts w:ascii="Calibri" w:hAnsi="Calibri"/>
          <w:color w:val="1F497D"/>
        </w:rPr>
        <w:t xml:space="preserve">created by Jeff Patton, information is available on Patton’s website:  </w:t>
      </w:r>
      <w:r w:rsidRPr="000308F0">
        <w:rPr>
          <w:rFonts w:ascii="Calibri" w:hAnsi="Calibri"/>
          <w:color w:val="1F497D"/>
        </w:rPr>
        <w:t xml:space="preserve"> </w:t>
      </w:r>
      <w:hyperlink r:id="rId9" w:history="1">
        <w:r w:rsidRPr="000308F0">
          <w:rPr>
            <w:rStyle w:val="Hyperlink"/>
            <w:rFonts w:ascii="Calibri" w:hAnsi="Calibri"/>
          </w:rPr>
          <w:t>http://jpattonassociates.com/opportunity-canvas/</w:t>
        </w:r>
      </w:hyperlink>
    </w:p>
    <w:p w:rsidR="000308F0" w:rsidRPr="000308F0" w:rsidRDefault="000308F0" w:rsidP="000308F0">
      <w:pPr>
        <w:spacing w:after="0" w:line="240" w:lineRule="auto"/>
        <w:rPr>
          <w:rFonts w:ascii="Calibri" w:hAnsi="Calibri"/>
          <w:color w:val="1F497D"/>
        </w:rPr>
      </w:pPr>
      <w:r>
        <w:rPr>
          <w:rFonts w:ascii="Calibri" w:hAnsi="Calibri"/>
          <w:color w:val="1F497D"/>
        </w:rPr>
        <w:t>The</w:t>
      </w:r>
      <w:r w:rsidRPr="000308F0">
        <w:rPr>
          <w:rFonts w:ascii="Calibri" w:hAnsi="Calibri"/>
          <w:color w:val="1F497D"/>
        </w:rPr>
        <w:t xml:space="preserve"> original </w:t>
      </w:r>
      <w:r>
        <w:rPr>
          <w:rFonts w:ascii="Calibri" w:hAnsi="Calibri"/>
          <w:color w:val="1F497D"/>
        </w:rPr>
        <w:t xml:space="preserve">template can be found:  </w:t>
      </w:r>
    </w:p>
    <w:p w:rsidR="000308F0" w:rsidRDefault="00E77707" w:rsidP="000308F0">
      <w:pPr>
        <w:pStyle w:val="ListParagraph"/>
        <w:numPr>
          <w:ilvl w:val="1"/>
          <w:numId w:val="4"/>
        </w:numPr>
        <w:spacing w:after="0" w:line="240" w:lineRule="auto"/>
        <w:contextualSpacing w:val="0"/>
        <w:rPr>
          <w:rFonts w:ascii="Calibri" w:hAnsi="Calibri"/>
          <w:color w:val="1F497D"/>
        </w:rPr>
      </w:pPr>
      <w:hyperlink r:id="rId10" w:history="1">
        <w:r w:rsidR="000308F0">
          <w:rPr>
            <w:rStyle w:val="Hyperlink"/>
            <w:rFonts w:ascii="Calibri" w:hAnsi="Calibri"/>
          </w:rPr>
          <w:t>PDF version</w:t>
        </w:r>
      </w:hyperlink>
    </w:p>
    <w:p w:rsidR="000308F0" w:rsidRDefault="00E77707" w:rsidP="000308F0">
      <w:pPr>
        <w:pStyle w:val="ListParagraph"/>
        <w:numPr>
          <w:ilvl w:val="1"/>
          <w:numId w:val="4"/>
        </w:numPr>
        <w:spacing w:after="0" w:line="240" w:lineRule="auto"/>
        <w:contextualSpacing w:val="0"/>
        <w:rPr>
          <w:rFonts w:ascii="Calibri" w:hAnsi="Calibri"/>
          <w:color w:val="1F497D"/>
        </w:rPr>
      </w:pPr>
      <w:hyperlink r:id="rId11" w:history="1">
        <w:r w:rsidR="000308F0">
          <w:rPr>
            <w:rStyle w:val="Hyperlink"/>
            <w:rFonts w:ascii="Calibri" w:hAnsi="Calibri"/>
          </w:rPr>
          <w:t>Editable PPT version</w:t>
        </w:r>
      </w:hyperlink>
    </w:p>
    <w:p w:rsidR="000308F0" w:rsidRDefault="000308F0"/>
    <w:p w:rsidR="000308F0" w:rsidRDefault="000308F0"/>
    <w:sectPr w:rsidR="00030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16869"/>
    <w:multiLevelType w:val="hybridMultilevel"/>
    <w:tmpl w:val="3AEA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C1B91"/>
    <w:multiLevelType w:val="hybridMultilevel"/>
    <w:tmpl w:val="C4348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512DE"/>
    <w:multiLevelType w:val="hybridMultilevel"/>
    <w:tmpl w:val="1D9E8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C90C1A"/>
    <w:multiLevelType w:val="hybridMultilevel"/>
    <w:tmpl w:val="D7E4DC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95"/>
    <w:rsid w:val="000308F0"/>
    <w:rsid w:val="000D471B"/>
    <w:rsid w:val="008F41B8"/>
    <w:rsid w:val="009F5395"/>
    <w:rsid w:val="00AA3D7D"/>
    <w:rsid w:val="00C7608F"/>
    <w:rsid w:val="00D07B73"/>
    <w:rsid w:val="00DF19A5"/>
    <w:rsid w:val="00E77707"/>
    <w:rsid w:val="00F51138"/>
    <w:rsid w:val="00FD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27B53-28A1-4314-B6F0-DA414E42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395"/>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D471B"/>
    <w:pPr>
      <w:ind w:left="720"/>
      <w:contextualSpacing/>
    </w:pPr>
  </w:style>
  <w:style w:type="character" w:styleId="Hyperlink">
    <w:name w:val="Hyperlink"/>
    <w:basedOn w:val="DefaultParagraphFont"/>
    <w:uiPriority w:val="99"/>
    <w:unhideWhenUsed/>
    <w:rsid w:val="000D4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80373">
      <w:bodyDiv w:val="1"/>
      <w:marLeft w:val="0"/>
      <w:marRight w:val="0"/>
      <w:marTop w:val="0"/>
      <w:marBottom w:val="0"/>
      <w:divBdr>
        <w:top w:val="none" w:sz="0" w:space="0" w:color="auto"/>
        <w:left w:val="none" w:sz="0" w:space="0" w:color="auto"/>
        <w:bottom w:val="none" w:sz="0" w:space="0" w:color="auto"/>
        <w:right w:val="none" w:sz="0" w:space="0" w:color="auto"/>
      </w:divBdr>
    </w:div>
    <w:div w:id="572080781">
      <w:bodyDiv w:val="1"/>
      <w:marLeft w:val="0"/>
      <w:marRight w:val="0"/>
      <w:marTop w:val="0"/>
      <w:marBottom w:val="0"/>
      <w:divBdr>
        <w:top w:val="none" w:sz="0" w:space="0" w:color="auto"/>
        <w:left w:val="none" w:sz="0" w:space="0" w:color="auto"/>
        <w:bottom w:val="none" w:sz="0" w:space="0" w:color="auto"/>
        <w:right w:val="none" w:sz="0" w:space="0" w:color="auto"/>
      </w:divBdr>
    </w:div>
    <w:div w:id="765808373">
      <w:bodyDiv w:val="1"/>
      <w:marLeft w:val="0"/>
      <w:marRight w:val="0"/>
      <w:marTop w:val="0"/>
      <w:marBottom w:val="0"/>
      <w:divBdr>
        <w:top w:val="none" w:sz="0" w:space="0" w:color="auto"/>
        <w:left w:val="none" w:sz="0" w:space="0" w:color="auto"/>
        <w:bottom w:val="none" w:sz="0" w:space="0" w:color="auto"/>
        <w:right w:val="none" w:sz="0" w:space="0" w:color="auto"/>
      </w:divBdr>
    </w:div>
    <w:div w:id="1334145146">
      <w:bodyDiv w:val="1"/>
      <w:marLeft w:val="0"/>
      <w:marRight w:val="0"/>
      <w:marTop w:val="0"/>
      <w:marBottom w:val="0"/>
      <w:divBdr>
        <w:top w:val="none" w:sz="0" w:space="0" w:color="auto"/>
        <w:left w:val="none" w:sz="0" w:space="0" w:color="auto"/>
        <w:bottom w:val="none" w:sz="0" w:space="0" w:color="auto"/>
        <w:right w:val="none" w:sz="0" w:space="0" w:color="auto"/>
      </w:divBdr>
    </w:div>
    <w:div w:id="17657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cbaf.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dropbox.com/s/vzzz7nvjvobhcka/opportunity_canvas_editable.pptx?dl=0" TargetMode="External"/><Relationship Id="rId5" Type="http://schemas.openxmlformats.org/officeDocument/2006/relationships/image" Target="media/image1.jpeg"/><Relationship Id="rId10" Type="http://schemas.openxmlformats.org/officeDocument/2006/relationships/hyperlink" Target="https://www.dropbox.com/s/a7jydl9n7zplqwg/opportunity_canvas.pdf?dl=0" TargetMode="External"/><Relationship Id="rId4" Type="http://schemas.openxmlformats.org/officeDocument/2006/relationships/webSettings" Target="webSettings.xml"/><Relationship Id="rId9" Type="http://schemas.openxmlformats.org/officeDocument/2006/relationships/hyperlink" Target="http://jpattonassociates.com/opportunity-can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DeGrote</dc:creator>
  <cp:keywords/>
  <dc:description/>
  <cp:lastModifiedBy>Pam DeGrote</cp:lastModifiedBy>
  <cp:revision>3</cp:revision>
  <dcterms:created xsi:type="dcterms:W3CDTF">2017-04-12T12:47:00Z</dcterms:created>
  <dcterms:modified xsi:type="dcterms:W3CDTF">2017-04-14T12:28:00Z</dcterms:modified>
</cp:coreProperties>
</file>